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BBCD" w14:textId="77777777" w:rsidR="00CB14FD" w:rsidRDefault="00161AA2" w:rsidP="00CC42CC">
      <w:pPr>
        <w:jc w:val="center"/>
        <w:rPr>
          <w:sz w:val="28"/>
        </w:rPr>
      </w:pPr>
      <w:r>
        <w:rPr>
          <w:noProof/>
          <w:sz w:val="28"/>
        </w:rPr>
        <w:drawing>
          <wp:anchor distT="0" distB="0" distL="114300" distR="114300" simplePos="0" relativeHeight="251659264" behindDoc="0" locked="0" layoutInCell="1" allowOverlap="1" wp14:anchorId="4EBCC66B" wp14:editId="3B14DD13">
            <wp:simplePos x="0" y="0"/>
            <wp:positionH relativeFrom="margin">
              <wp:posOffset>38108</wp:posOffset>
            </wp:positionH>
            <wp:positionV relativeFrom="paragraph">
              <wp:posOffset>-409575</wp:posOffset>
            </wp:positionV>
            <wp:extent cx="1952625" cy="9966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52625" cy="996643"/>
                    </a:xfrm>
                    <a:prstGeom prst="rect">
                      <a:avLst/>
                    </a:prstGeom>
                    <a:noFill/>
                  </pic:spPr>
                </pic:pic>
              </a:graphicData>
            </a:graphic>
            <wp14:sizeRelH relativeFrom="margin">
              <wp14:pctWidth>0</wp14:pctWidth>
            </wp14:sizeRelH>
            <wp14:sizeRelV relativeFrom="margin">
              <wp14:pctHeight>0</wp14:pctHeight>
            </wp14:sizeRelV>
          </wp:anchor>
        </w:drawing>
      </w:r>
      <w:r w:rsidR="00CB14FD">
        <w:rPr>
          <w:noProof/>
        </w:rPr>
        <mc:AlternateContent>
          <mc:Choice Requires="wps">
            <w:drawing>
              <wp:anchor distT="0" distB="0" distL="114300" distR="114300" simplePos="0" relativeHeight="251661312" behindDoc="0" locked="0" layoutInCell="1" allowOverlap="1" wp14:anchorId="2A71F274" wp14:editId="706F09BB">
                <wp:simplePos x="0" y="0"/>
                <wp:positionH relativeFrom="margin">
                  <wp:align>right</wp:align>
                </wp:positionH>
                <wp:positionV relativeFrom="paragraph">
                  <wp:posOffset>-409575</wp:posOffset>
                </wp:positionV>
                <wp:extent cx="1619250" cy="971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19250" cy="971550"/>
                        </a:xfrm>
                        <a:prstGeom prst="rect">
                          <a:avLst/>
                        </a:prstGeom>
                        <a:solidFill>
                          <a:sysClr val="window" lastClr="FFFFFF"/>
                        </a:solidFill>
                        <a:ln w="6350">
                          <a:noFill/>
                        </a:ln>
                        <a:effectLst/>
                      </wps:spPr>
                      <wps:txbx>
                        <w:txbxContent>
                          <w:p w14:paraId="710A98A5" w14:textId="77777777" w:rsidR="00CB14FD" w:rsidRPr="00CD02F6" w:rsidRDefault="00CB14FD" w:rsidP="00CB14FD">
                            <w:pPr>
                              <w:spacing w:after="0" w:line="240" w:lineRule="auto"/>
                              <w:jc w:val="right"/>
                              <w:rPr>
                                <w:sz w:val="20"/>
                                <w:u w:val="single"/>
                              </w:rPr>
                            </w:pPr>
                          </w:p>
                          <w:p w14:paraId="3E8EE6C1" w14:textId="77777777" w:rsidR="00CB14FD" w:rsidRDefault="00586567" w:rsidP="00CB14FD">
                            <w:pPr>
                              <w:spacing w:after="0" w:line="240" w:lineRule="auto"/>
                              <w:jc w:val="right"/>
                            </w:pPr>
                            <w:r>
                              <w:t>City of Spring Grove</w:t>
                            </w:r>
                          </w:p>
                          <w:p w14:paraId="0B375AD9" w14:textId="77777777" w:rsidR="00CB14FD" w:rsidRDefault="00586567" w:rsidP="00CB14FD">
                            <w:pPr>
                              <w:spacing w:after="0" w:line="240" w:lineRule="auto"/>
                              <w:jc w:val="right"/>
                            </w:pPr>
                            <w:r>
                              <w:t>108 1</w:t>
                            </w:r>
                            <w:r>
                              <w:rPr>
                                <w:vertAlign w:val="superscript"/>
                              </w:rPr>
                              <w:t>st</w:t>
                            </w:r>
                            <w:r w:rsidR="00CB14FD">
                              <w:t xml:space="preserve"> Street</w:t>
                            </w:r>
                            <w:r>
                              <w:t xml:space="preserve"> NW</w:t>
                            </w:r>
                            <w:r w:rsidR="00CB14FD">
                              <w:t xml:space="preserve">, </w:t>
                            </w:r>
                          </w:p>
                          <w:p w14:paraId="65A4FD6A" w14:textId="77777777" w:rsidR="00CB14FD" w:rsidRDefault="00586567" w:rsidP="00CB14FD">
                            <w:pPr>
                              <w:spacing w:after="0" w:line="240" w:lineRule="auto"/>
                              <w:jc w:val="right"/>
                            </w:pPr>
                            <w:r>
                              <w:t>Spring Grove, MN 55974</w:t>
                            </w:r>
                          </w:p>
                          <w:p w14:paraId="059AA966" w14:textId="77777777" w:rsidR="00CB14FD" w:rsidRDefault="00CB14FD" w:rsidP="00CB14F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5BA59" id="_x0000_t202" coordsize="21600,21600" o:spt="202" path="m,l,21600r21600,l21600,xe">
                <v:stroke joinstyle="miter"/>
                <v:path gradientshapeok="t" o:connecttype="rect"/>
              </v:shapetype>
              <v:shape id="Text Box 3" o:spid="_x0000_s1026" type="#_x0000_t202" style="position:absolute;left:0;text-align:left;margin-left:76.3pt;margin-top:-32.25pt;width:127.5pt;height:7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" fillcolor="window" stroked="f" strokeweight=".5pt">
                <v:textbox>
                  <w:txbxContent>
                    <w:p w:rsidR="00CB14FD" w:rsidRPr="00CD02F6" w:rsidRDefault="00CB14FD" w:rsidP="00CB14FD">
                      <w:pPr>
                        <w:spacing w:after="0" w:line="240" w:lineRule="auto"/>
                        <w:jc w:val="right"/>
                        <w:rPr>
                          <w:sz w:val="20"/>
                          <w:u w:val="single"/>
                        </w:rPr>
                      </w:pPr>
                    </w:p>
                    <w:p w:rsidR="00CB14FD" w:rsidRDefault="00586567" w:rsidP="00CB14FD">
                      <w:pPr>
                        <w:spacing w:after="0" w:line="240" w:lineRule="auto"/>
                        <w:jc w:val="right"/>
                      </w:pPr>
                      <w:r>
                        <w:t>City of Spring Grove</w:t>
                      </w:r>
                    </w:p>
                    <w:p w:rsidR="00CB14FD" w:rsidRDefault="00586567" w:rsidP="00CB14FD">
                      <w:pPr>
                        <w:spacing w:after="0" w:line="240" w:lineRule="auto"/>
                        <w:jc w:val="right"/>
                      </w:pPr>
                      <w:r>
                        <w:t>108 1</w:t>
                      </w:r>
                      <w:r>
                        <w:rPr>
                          <w:vertAlign w:val="superscript"/>
                        </w:rPr>
                        <w:t>st</w:t>
                      </w:r>
                      <w:r w:rsidR="00CB14FD">
                        <w:t xml:space="preserve"> Street</w:t>
                      </w:r>
                      <w:r>
                        <w:t xml:space="preserve"> NW</w:t>
                      </w:r>
                      <w:r w:rsidR="00CB14FD">
                        <w:t xml:space="preserve">, </w:t>
                      </w:r>
                    </w:p>
                    <w:p w:rsidR="00CB14FD" w:rsidRDefault="00586567" w:rsidP="00CB14FD">
                      <w:pPr>
                        <w:spacing w:after="0" w:line="240" w:lineRule="auto"/>
                        <w:jc w:val="right"/>
                      </w:pPr>
                      <w:r>
                        <w:t>Spring Grove, MN 55974</w:t>
                      </w:r>
                    </w:p>
                    <w:p w:rsidR="00CB14FD" w:rsidRDefault="00CB14FD" w:rsidP="00CB14FD">
                      <w:pPr>
                        <w:jc w:val="right"/>
                      </w:pPr>
                    </w:p>
                  </w:txbxContent>
                </v:textbox>
                <w10:wrap anchorx="margin"/>
              </v:shape>
            </w:pict>
          </mc:Fallback>
        </mc:AlternateContent>
      </w:r>
    </w:p>
    <w:p w14:paraId="3D3397CA" w14:textId="77777777" w:rsidR="00CB14FD" w:rsidRDefault="00CB14FD" w:rsidP="00CC42CC">
      <w:pPr>
        <w:jc w:val="center"/>
        <w:rPr>
          <w:sz w:val="28"/>
        </w:rPr>
      </w:pPr>
    </w:p>
    <w:p w14:paraId="7F530502" w14:textId="77777777" w:rsidR="00CB14FD" w:rsidRPr="00D81413" w:rsidRDefault="00DB1427" w:rsidP="00CB14FD">
      <w:pPr>
        <w:jc w:val="center"/>
        <w:rPr>
          <w:sz w:val="28"/>
          <w:u w:val="single"/>
        </w:rPr>
      </w:pPr>
      <w:r>
        <w:rPr>
          <w:sz w:val="28"/>
          <w:u w:val="single"/>
        </w:rPr>
        <w:t>Fix-up Fund Guidelines</w:t>
      </w:r>
    </w:p>
    <w:p w14:paraId="2EF41BC2" w14:textId="77777777" w:rsidR="001B1DB9" w:rsidRDefault="00CC42CC" w:rsidP="00473BEF">
      <w:pPr>
        <w:jc w:val="both"/>
      </w:pPr>
      <w:r>
        <w:t>To encourage business ex</w:t>
      </w:r>
      <w:r w:rsidR="001C1F95">
        <w:t>terior improvements</w:t>
      </w:r>
      <w:r w:rsidR="00EF45E9">
        <w:t>,</w:t>
      </w:r>
      <w:r w:rsidR="001C1F95">
        <w:t xml:space="preserve"> the Spring Grove</w:t>
      </w:r>
      <w:r>
        <w:t xml:space="preserve"> Economic Development Authority is announcing </w:t>
      </w:r>
      <w:r w:rsidR="00EF45E9">
        <w:t xml:space="preserve">the re-introduction of </w:t>
      </w:r>
      <w:r w:rsidR="001C1F95">
        <w:t>the Fix-up Fund</w:t>
      </w:r>
      <w:r w:rsidR="00AA270F">
        <w:t>; the EDA has allocated $</w:t>
      </w:r>
      <w:r w:rsidR="00E10AA5">
        <w:t>5</w:t>
      </w:r>
      <w:r w:rsidR="00AA270F">
        <w:t>,000 for this program</w:t>
      </w:r>
      <w:r>
        <w:t>.</w:t>
      </w:r>
      <w:r w:rsidR="00E1662A">
        <w:t xml:space="preserve"> </w:t>
      </w:r>
      <w:r w:rsidR="00EF45E9">
        <w:t>Projects</w:t>
      </w:r>
      <w:r w:rsidR="00B2186C">
        <w:t xml:space="preserve"> must be</w:t>
      </w:r>
      <w:r w:rsidR="00EF45E9">
        <w:t xml:space="preserve"> set to be completed </w:t>
      </w:r>
      <w:r w:rsidR="0033418E">
        <w:t xml:space="preserve">by </w:t>
      </w:r>
      <w:r w:rsidR="00E10AA5">
        <w:t>the conclusion of 2023</w:t>
      </w:r>
      <w:r w:rsidR="00AA270F">
        <w:t xml:space="preserve">. </w:t>
      </w:r>
      <w:r w:rsidR="0033418E">
        <w:t xml:space="preserve"> </w:t>
      </w:r>
      <w:r w:rsidR="00B2186C">
        <w:t xml:space="preserve">Applications are due no later than </w:t>
      </w:r>
      <w:r w:rsidR="00E10AA5">
        <w:t>April</w:t>
      </w:r>
      <w:r w:rsidR="002601D3">
        <w:t xml:space="preserve"> </w:t>
      </w:r>
      <w:r w:rsidR="00E10AA5">
        <w:t>4</w:t>
      </w:r>
      <w:r w:rsidR="00E10AA5" w:rsidRPr="00E10AA5">
        <w:rPr>
          <w:vertAlign w:val="superscript"/>
        </w:rPr>
        <w:t>th</w:t>
      </w:r>
      <w:r w:rsidR="002601D3">
        <w:t>, 202</w:t>
      </w:r>
      <w:r w:rsidR="00E10AA5">
        <w:t>3</w:t>
      </w:r>
      <w:r w:rsidR="00B2186C">
        <w:t xml:space="preserve"> with the</w:t>
      </w:r>
      <w:r w:rsidR="00E1662A">
        <w:t xml:space="preserve"> review</w:t>
      </w:r>
      <w:r w:rsidR="00B2186C">
        <w:t xml:space="preserve"> </w:t>
      </w:r>
      <w:r w:rsidR="002601D3">
        <w:t>process taking place</w:t>
      </w:r>
      <w:r w:rsidR="00E10AA5">
        <w:t xml:space="preserve"> at the April 11</w:t>
      </w:r>
      <w:r w:rsidR="00E10AA5" w:rsidRPr="00E10AA5">
        <w:rPr>
          <w:vertAlign w:val="superscript"/>
        </w:rPr>
        <w:t>th</w:t>
      </w:r>
      <w:r w:rsidR="00E10AA5">
        <w:t xml:space="preserve"> EDA Board meeting</w:t>
      </w:r>
      <w:r w:rsidR="002601D3">
        <w:t xml:space="preserve">. </w:t>
      </w:r>
      <w:r w:rsidR="00DC027D">
        <w:t>P</w:t>
      </w:r>
      <w:r w:rsidR="0033418E">
        <w:t>rojects will be both considered</w:t>
      </w:r>
      <w:r w:rsidR="00206F64">
        <w:t xml:space="preserve"> and </w:t>
      </w:r>
      <w:r w:rsidR="0033418E">
        <w:t>approved</w:t>
      </w:r>
      <w:r w:rsidR="00206F64">
        <w:t xml:space="preserve"> at the discret</w:t>
      </w:r>
      <w:r w:rsidR="001C1F95">
        <w:t>ion of the Spring Grove Economic Development Authority</w:t>
      </w:r>
      <w:r w:rsidR="00206F64">
        <w:t>.</w:t>
      </w:r>
    </w:p>
    <w:p w14:paraId="65D9A908" w14:textId="77777777" w:rsidR="001B1DB9" w:rsidRPr="001B1DB9" w:rsidRDefault="001B1DB9" w:rsidP="00473BEF">
      <w:pPr>
        <w:pStyle w:val="ListParagraph"/>
        <w:numPr>
          <w:ilvl w:val="0"/>
          <w:numId w:val="3"/>
        </w:numPr>
        <w:jc w:val="both"/>
        <w:rPr>
          <w:b/>
        </w:rPr>
      </w:pPr>
      <w:r w:rsidRPr="001B1DB9">
        <w:rPr>
          <w:b/>
        </w:rPr>
        <w:t>Program Overview:</w:t>
      </w:r>
    </w:p>
    <w:p w14:paraId="6A3683A7" w14:textId="77777777" w:rsidR="00CC42CC" w:rsidRDefault="00CC42CC" w:rsidP="00473BEF">
      <w:pPr>
        <w:jc w:val="both"/>
      </w:pPr>
      <w:r>
        <w:t xml:space="preserve">The purpose of the </w:t>
      </w:r>
      <w:r w:rsidR="00DB1427">
        <w:t>Fix-up Fund</w:t>
      </w:r>
      <w:r w:rsidR="00473BEF">
        <w:t xml:space="preserve"> is </w:t>
      </w:r>
      <w:r w:rsidR="00AA270F">
        <w:t>to provide incentives to</w:t>
      </w:r>
      <w:r w:rsidR="00DB1427">
        <w:t xml:space="preserve"> local businesses </w:t>
      </w:r>
      <w:r w:rsidR="00AA270F">
        <w:t xml:space="preserve">to </w:t>
      </w:r>
      <w:r w:rsidR="00DB1427">
        <w:t>improve</w:t>
      </w:r>
      <w:r w:rsidR="005212BB">
        <w:t xml:space="preserve"> the</w:t>
      </w:r>
      <w:r w:rsidR="00AA270F">
        <w:t xml:space="preserve"> </w:t>
      </w:r>
      <w:r w:rsidR="005212BB">
        <w:t>appearance of</w:t>
      </w:r>
      <w:r w:rsidR="00AA270F">
        <w:t xml:space="preserve"> their</w:t>
      </w:r>
      <w:r w:rsidR="005212BB">
        <w:t xml:space="preserve"> </w:t>
      </w:r>
      <w:r w:rsidR="00727635">
        <w:t xml:space="preserve">front and rear </w:t>
      </w:r>
      <w:r w:rsidR="005212BB">
        <w:t xml:space="preserve">building facades </w:t>
      </w:r>
      <w:r w:rsidR="00727635">
        <w:t xml:space="preserve">with public entrances </w:t>
      </w:r>
      <w:r w:rsidR="00EF45E9">
        <w:t>and</w:t>
      </w:r>
      <w:r w:rsidR="005212BB">
        <w:t xml:space="preserve"> stimulate private investment. </w:t>
      </w:r>
      <w:r w:rsidR="00AA270F">
        <w:t>The EDA will reimburse up to 50% of the total project cost.</w:t>
      </w:r>
    </w:p>
    <w:p w14:paraId="48657F26" w14:textId="77777777" w:rsidR="000E1908" w:rsidRDefault="000E1908" w:rsidP="00473BEF">
      <w:pPr>
        <w:jc w:val="both"/>
      </w:pPr>
      <w:r>
        <w:t xml:space="preserve">The </w:t>
      </w:r>
      <w:r w:rsidR="00B24BCD">
        <w:t>Fix-up Fund</w:t>
      </w:r>
      <w:r>
        <w:t xml:space="preserve"> can only be used for exterior repairs/improvements</w:t>
      </w:r>
      <w:r w:rsidR="00DC027D">
        <w:t>.</w:t>
      </w:r>
    </w:p>
    <w:p w14:paraId="78CBBAB4" w14:textId="77777777" w:rsidR="00A8415D" w:rsidRDefault="00A8415D" w:rsidP="00AA270F">
      <w:pPr>
        <w:pStyle w:val="ListParagraph"/>
        <w:numPr>
          <w:ilvl w:val="0"/>
          <w:numId w:val="2"/>
        </w:numPr>
        <w:tabs>
          <w:tab w:val="left" w:pos="2250"/>
        </w:tabs>
        <w:jc w:val="both"/>
      </w:pPr>
      <w:r>
        <w:t xml:space="preserve">The minimum amount of assistance per building is </w:t>
      </w:r>
      <w:r w:rsidR="00AA270F">
        <w:t>$ 250</w:t>
      </w:r>
    </w:p>
    <w:p w14:paraId="3AC68CCB" w14:textId="77777777" w:rsidR="00F95017" w:rsidRDefault="000E1908" w:rsidP="00F95017">
      <w:pPr>
        <w:pStyle w:val="ListParagraph"/>
        <w:numPr>
          <w:ilvl w:val="0"/>
          <w:numId w:val="2"/>
        </w:numPr>
        <w:jc w:val="both"/>
      </w:pPr>
      <w:r>
        <w:t>The maximum amount of a</w:t>
      </w:r>
      <w:r w:rsidR="001B1DB9">
        <w:t xml:space="preserve">ssistance per building is </w:t>
      </w:r>
      <w:r w:rsidR="00563ACE" w:rsidRPr="00B24BCD">
        <w:t>$ 2</w:t>
      </w:r>
      <w:r w:rsidR="00B24BCD">
        <w:t>,</w:t>
      </w:r>
      <w:r w:rsidR="00563ACE" w:rsidRPr="00B24BCD">
        <w:t>500</w:t>
      </w:r>
    </w:p>
    <w:p w14:paraId="6E1415E5" w14:textId="77777777" w:rsidR="00A8415D" w:rsidRDefault="00A8415D" w:rsidP="00473BEF">
      <w:pPr>
        <w:pStyle w:val="ListParagraph"/>
        <w:numPr>
          <w:ilvl w:val="0"/>
          <w:numId w:val="2"/>
        </w:numPr>
        <w:jc w:val="both"/>
      </w:pPr>
      <w:r>
        <w:t>Upon completion of project and after proper documentation is shown</w:t>
      </w:r>
      <w:r w:rsidR="00AA270F">
        <w:t>,</w:t>
      </w:r>
      <w:r>
        <w:t xml:space="preserve"> the applicant will be</w:t>
      </w:r>
      <w:r w:rsidR="00AA270F">
        <w:t xml:space="preserve"> reimbursed the approved amount</w:t>
      </w:r>
    </w:p>
    <w:p w14:paraId="1398DD58" w14:textId="77777777" w:rsidR="00F95017" w:rsidRPr="00DC027D" w:rsidRDefault="00AA270F" w:rsidP="002601D3">
      <w:pPr>
        <w:pStyle w:val="ListParagraph"/>
        <w:numPr>
          <w:ilvl w:val="0"/>
          <w:numId w:val="2"/>
        </w:numPr>
      </w:pPr>
      <w:r>
        <w:t xml:space="preserve">Applications will be reviewed </w:t>
      </w:r>
      <w:r w:rsidR="0033418E">
        <w:t xml:space="preserve">at </w:t>
      </w:r>
      <w:r w:rsidR="002601D3">
        <w:t xml:space="preserve">the next available </w:t>
      </w:r>
      <w:r w:rsidR="0033418E">
        <w:t>meeting of the Spring Grove Economic Development Authority.  Meetings are held downstairs at the Spring Grove Communications Building.</w:t>
      </w:r>
    </w:p>
    <w:p w14:paraId="6A7022DA" w14:textId="77777777" w:rsidR="00206F64" w:rsidRPr="00206F64" w:rsidRDefault="00206F64" w:rsidP="00473BEF">
      <w:pPr>
        <w:pStyle w:val="ListParagraph"/>
        <w:ind w:left="1080"/>
        <w:jc w:val="both"/>
      </w:pPr>
    </w:p>
    <w:p w14:paraId="6AF5F3A3" w14:textId="77777777" w:rsidR="00A9394F" w:rsidRDefault="0056202F" w:rsidP="00473BEF">
      <w:pPr>
        <w:pStyle w:val="ListParagraph"/>
        <w:numPr>
          <w:ilvl w:val="0"/>
          <w:numId w:val="3"/>
        </w:numPr>
        <w:jc w:val="both"/>
        <w:rPr>
          <w:b/>
        </w:rPr>
      </w:pPr>
      <w:r w:rsidRPr="001B1DB9">
        <w:rPr>
          <w:b/>
        </w:rPr>
        <w:t>Eligibility:</w:t>
      </w:r>
    </w:p>
    <w:p w14:paraId="7890AA60" w14:textId="77777777" w:rsidR="00A9394F" w:rsidRDefault="006A1305" w:rsidP="00473BEF">
      <w:pPr>
        <w:pStyle w:val="ListParagraph"/>
        <w:numPr>
          <w:ilvl w:val="1"/>
          <w:numId w:val="3"/>
        </w:numPr>
        <w:jc w:val="both"/>
      </w:pPr>
      <w:r>
        <w:t>Projects</w:t>
      </w:r>
      <w:r w:rsidR="00734A40">
        <w:t xml:space="preserve"> </w:t>
      </w:r>
      <w:r w:rsidR="00A8415D">
        <w:t>must be located wi</w:t>
      </w:r>
      <w:r w:rsidR="00E1662A">
        <w:t xml:space="preserve">thin the </w:t>
      </w:r>
      <w:proofErr w:type="gramStart"/>
      <w:r w:rsidR="00E1662A">
        <w:t>City</w:t>
      </w:r>
      <w:proofErr w:type="gramEnd"/>
      <w:r w:rsidR="00E1662A">
        <w:t xml:space="preserve"> limits of Spring Grove</w:t>
      </w:r>
      <w:r w:rsidR="00A8415D">
        <w:t>.</w:t>
      </w:r>
    </w:p>
    <w:p w14:paraId="60E50FF2" w14:textId="77777777" w:rsidR="00734A40" w:rsidRDefault="00734A40" w:rsidP="00473BEF">
      <w:pPr>
        <w:pStyle w:val="ListParagraph"/>
        <w:numPr>
          <w:ilvl w:val="1"/>
          <w:numId w:val="3"/>
        </w:numPr>
        <w:jc w:val="both"/>
      </w:pPr>
      <w:r>
        <w:t>Applicant must own the property or have the written consent of the property owner.</w:t>
      </w:r>
    </w:p>
    <w:p w14:paraId="4EA1A67B" w14:textId="77777777" w:rsidR="00734A40" w:rsidRDefault="00734A40" w:rsidP="00473BEF">
      <w:pPr>
        <w:pStyle w:val="ListParagraph"/>
        <w:numPr>
          <w:ilvl w:val="1"/>
          <w:numId w:val="3"/>
        </w:numPr>
        <w:jc w:val="both"/>
      </w:pPr>
      <w:r>
        <w:t>Applica</w:t>
      </w:r>
      <w:r w:rsidR="00473BEF">
        <w:t>nt must be current on all City loans and</w:t>
      </w:r>
      <w:r>
        <w:t xml:space="preserve"> utility payments</w:t>
      </w:r>
      <w:r w:rsidR="00A8415D">
        <w:t>.</w:t>
      </w:r>
    </w:p>
    <w:p w14:paraId="2A7CA848" w14:textId="77777777" w:rsidR="00473BEF" w:rsidRPr="006A03DF" w:rsidRDefault="00473BEF" w:rsidP="00473BEF">
      <w:pPr>
        <w:pStyle w:val="ListParagraph"/>
        <w:numPr>
          <w:ilvl w:val="1"/>
          <w:numId w:val="3"/>
        </w:numPr>
        <w:jc w:val="both"/>
      </w:pPr>
      <w:r>
        <w:t xml:space="preserve">Zoned non residential </w:t>
      </w:r>
    </w:p>
    <w:p w14:paraId="0B50A5B4" w14:textId="77777777" w:rsidR="00A9394F" w:rsidRPr="006A03DF" w:rsidRDefault="00734A40" w:rsidP="00473BEF">
      <w:pPr>
        <w:pStyle w:val="ListParagraph"/>
        <w:numPr>
          <w:ilvl w:val="1"/>
          <w:numId w:val="3"/>
        </w:numPr>
        <w:jc w:val="both"/>
      </w:pPr>
      <w:r w:rsidRPr="00734A40">
        <w:rPr>
          <w:u w:val="single"/>
        </w:rPr>
        <w:t>Eligible projects</w:t>
      </w:r>
      <w:r>
        <w:t xml:space="preserve"> include exterior improvements</w:t>
      </w:r>
      <w:r w:rsidR="00B42F35" w:rsidRPr="006A03DF">
        <w:t xml:space="preserve"> visible to the public</w:t>
      </w:r>
      <w:r>
        <w:t>. These</w:t>
      </w:r>
      <w:r w:rsidR="00B42F35" w:rsidRPr="006A03DF">
        <w:t xml:space="preserve"> may include but is not limited to</w:t>
      </w:r>
      <w:r>
        <w:t xml:space="preserve"> the following:</w:t>
      </w:r>
    </w:p>
    <w:p w14:paraId="2FF1B22C" w14:textId="77777777" w:rsidR="00B42F35" w:rsidRPr="006A03DF" w:rsidRDefault="006A03DF" w:rsidP="00473BEF">
      <w:pPr>
        <w:pStyle w:val="ListParagraph"/>
        <w:numPr>
          <w:ilvl w:val="2"/>
          <w:numId w:val="3"/>
        </w:numPr>
        <w:jc w:val="both"/>
      </w:pPr>
      <w:r w:rsidRPr="006A03DF">
        <w:t>Rehabilitation</w:t>
      </w:r>
      <w:r w:rsidR="00B42F35" w:rsidRPr="006A03DF">
        <w:t xml:space="preserve"> or replacement of exterior windows and/or doors visible from public areas </w:t>
      </w:r>
    </w:p>
    <w:p w14:paraId="664D1C45" w14:textId="77777777" w:rsidR="00B42F35" w:rsidRPr="006A03DF" w:rsidRDefault="00B42F35" w:rsidP="00473BEF">
      <w:pPr>
        <w:pStyle w:val="ListParagraph"/>
        <w:numPr>
          <w:ilvl w:val="2"/>
          <w:numId w:val="3"/>
        </w:numPr>
        <w:jc w:val="both"/>
      </w:pPr>
      <w:r w:rsidRPr="006A03DF">
        <w:t>Replacement of missing decorative building features</w:t>
      </w:r>
      <w:r w:rsidR="006A03DF" w:rsidRPr="006A03DF">
        <w:t xml:space="preserve"> that are fixed in place or permanent </w:t>
      </w:r>
    </w:p>
    <w:p w14:paraId="37427E8D" w14:textId="77777777" w:rsidR="00B42F35" w:rsidRPr="006A03DF" w:rsidRDefault="006A03DF" w:rsidP="00473BEF">
      <w:pPr>
        <w:pStyle w:val="ListParagraph"/>
        <w:numPr>
          <w:ilvl w:val="2"/>
          <w:numId w:val="3"/>
        </w:numPr>
        <w:jc w:val="both"/>
      </w:pPr>
      <w:r w:rsidRPr="006A03DF">
        <w:t>Rehabilitation or replacement of historic rooflines or historic features of materials consistent with the historic nature of the building (including corbels of stone, brick, parapets of stone, brick, metal, wood or other)</w:t>
      </w:r>
    </w:p>
    <w:p w14:paraId="0CFDA7E4" w14:textId="77777777" w:rsidR="006A03DF" w:rsidRPr="006A03DF" w:rsidRDefault="006A03DF" w:rsidP="00473BEF">
      <w:pPr>
        <w:pStyle w:val="ListParagraph"/>
        <w:numPr>
          <w:ilvl w:val="2"/>
          <w:numId w:val="3"/>
        </w:numPr>
        <w:jc w:val="both"/>
      </w:pPr>
      <w:r w:rsidRPr="006A03DF">
        <w:t>Awnings</w:t>
      </w:r>
    </w:p>
    <w:p w14:paraId="7A1E7FEF" w14:textId="77777777" w:rsidR="006A03DF" w:rsidRPr="006A03DF" w:rsidRDefault="006A03DF" w:rsidP="00473BEF">
      <w:pPr>
        <w:pStyle w:val="ListParagraph"/>
        <w:numPr>
          <w:ilvl w:val="2"/>
          <w:numId w:val="3"/>
        </w:numPr>
        <w:jc w:val="both"/>
      </w:pPr>
      <w:r w:rsidRPr="006A03DF">
        <w:t>Approved exterior lighting and signage</w:t>
      </w:r>
    </w:p>
    <w:p w14:paraId="7F1EF72C" w14:textId="77777777" w:rsidR="006A03DF" w:rsidRPr="006A03DF" w:rsidRDefault="006A03DF" w:rsidP="00473BEF">
      <w:pPr>
        <w:pStyle w:val="ListParagraph"/>
        <w:numPr>
          <w:ilvl w:val="2"/>
          <w:numId w:val="3"/>
        </w:numPr>
        <w:jc w:val="both"/>
      </w:pPr>
      <w:r w:rsidRPr="006A03DF">
        <w:t>Historic preservation-related maintenance which requires specialized care or expertise, (examples include tuck-pointing and cleaning)</w:t>
      </w:r>
    </w:p>
    <w:p w14:paraId="61FD3CDB" w14:textId="77777777" w:rsidR="00734A40" w:rsidRDefault="006A1305" w:rsidP="00473BEF">
      <w:pPr>
        <w:pStyle w:val="ListParagraph"/>
        <w:numPr>
          <w:ilvl w:val="1"/>
          <w:numId w:val="3"/>
        </w:numPr>
        <w:jc w:val="both"/>
      </w:pPr>
      <w:r>
        <w:t>Ineligible</w:t>
      </w:r>
      <w:r w:rsidR="00473BEF">
        <w:t xml:space="preserve"> projects</w:t>
      </w:r>
      <w:r w:rsidR="00A9394F" w:rsidRPr="008530D1">
        <w:t>:</w:t>
      </w:r>
    </w:p>
    <w:p w14:paraId="4B1490B9" w14:textId="77777777" w:rsidR="008530D1" w:rsidRPr="008530D1" w:rsidRDefault="008530D1" w:rsidP="00473BEF">
      <w:pPr>
        <w:pStyle w:val="ListParagraph"/>
        <w:numPr>
          <w:ilvl w:val="2"/>
          <w:numId w:val="3"/>
        </w:numPr>
        <w:jc w:val="both"/>
      </w:pPr>
      <w:r w:rsidRPr="008530D1">
        <w:t>Any interior work</w:t>
      </w:r>
    </w:p>
    <w:p w14:paraId="6F00EA03" w14:textId="77777777" w:rsidR="008530D1" w:rsidRDefault="008530D1" w:rsidP="00473BEF">
      <w:pPr>
        <w:pStyle w:val="ListParagraph"/>
        <w:numPr>
          <w:ilvl w:val="2"/>
          <w:numId w:val="3"/>
        </w:numPr>
        <w:jc w:val="both"/>
      </w:pPr>
      <w:r w:rsidRPr="008530D1">
        <w:t>Exterior improvements that are not visible from the public realm</w:t>
      </w:r>
      <w:r w:rsidR="00B325D2">
        <w:t>. Examples include roofs (except if allowable above) or improvements to the back of the building</w:t>
      </w:r>
    </w:p>
    <w:p w14:paraId="111E6902" w14:textId="77777777" w:rsidR="00B325D2" w:rsidRDefault="00B325D2" w:rsidP="00473BEF">
      <w:pPr>
        <w:pStyle w:val="ListParagraph"/>
        <w:numPr>
          <w:ilvl w:val="2"/>
          <w:numId w:val="3"/>
        </w:numPr>
        <w:jc w:val="both"/>
      </w:pPr>
      <w:r>
        <w:lastRenderedPageBreak/>
        <w:t>Landscape improvements or plants</w:t>
      </w:r>
    </w:p>
    <w:p w14:paraId="56AF2534" w14:textId="77777777" w:rsidR="00B325D2" w:rsidRDefault="00B325D2" w:rsidP="00473BEF">
      <w:pPr>
        <w:pStyle w:val="ListParagraph"/>
        <w:numPr>
          <w:ilvl w:val="2"/>
          <w:numId w:val="3"/>
        </w:numPr>
        <w:jc w:val="both"/>
      </w:pPr>
      <w:r>
        <w:t>Building acquisition</w:t>
      </w:r>
    </w:p>
    <w:p w14:paraId="18330D91" w14:textId="77777777" w:rsidR="00B325D2" w:rsidRDefault="00B325D2" w:rsidP="00473BEF">
      <w:pPr>
        <w:pStyle w:val="ListParagraph"/>
        <w:numPr>
          <w:ilvl w:val="2"/>
          <w:numId w:val="3"/>
        </w:numPr>
        <w:jc w:val="both"/>
      </w:pPr>
      <w:r>
        <w:t>Building additions or new construction</w:t>
      </w:r>
    </w:p>
    <w:p w14:paraId="799C26B3" w14:textId="77777777" w:rsidR="00B325D2" w:rsidRDefault="00B325D2" w:rsidP="00473BEF">
      <w:pPr>
        <w:pStyle w:val="ListParagraph"/>
        <w:numPr>
          <w:ilvl w:val="2"/>
          <w:numId w:val="3"/>
        </w:numPr>
        <w:jc w:val="both"/>
      </w:pPr>
      <w:r>
        <w:t xml:space="preserve">Routine maintenance </w:t>
      </w:r>
    </w:p>
    <w:p w14:paraId="7685959D" w14:textId="77777777" w:rsidR="00B325D2" w:rsidRDefault="00B325D2" w:rsidP="00473BEF">
      <w:pPr>
        <w:pStyle w:val="ListParagraph"/>
        <w:numPr>
          <w:ilvl w:val="2"/>
          <w:numId w:val="3"/>
        </w:numPr>
        <w:jc w:val="both"/>
      </w:pPr>
      <w:r>
        <w:t>Parking lots</w:t>
      </w:r>
    </w:p>
    <w:p w14:paraId="7DC99A26" w14:textId="77777777" w:rsidR="00B325D2" w:rsidRDefault="00B325D2" w:rsidP="00473BEF">
      <w:pPr>
        <w:pStyle w:val="ListParagraph"/>
        <w:numPr>
          <w:ilvl w:val="2"/>
          <w:numId w:val="3"/>
        </w:numPr>
        <w:jc w:val="both"/>
      </w:pPr>
      <w:r>
        <w:t>Any improvements completed or in progress at the time of the application</w:t>
      </w:r>
    </w:p>
    <w:p w14:paraId="3A2B9639" w14:textId="77777777" w:rsidR="00734A40" w:rsidRPr="00B325D2" w:rsidRDefault="00734A40" w:rsidP="00473BEF">
      <w:pPr>
        <w:pStyle w:val="ListParagraph"/>
        <w:ind w:left="1440"/>
        <w:jc w:val="both"/>
      </w:pPr>
    </w:p>
    <w:p w14:paraId="352ECA45" w14:textId="77777777" w:rsidR="00A9394F" w:rsidRDefault="0056202F" w:rsidP="00473BEF">
      <w:pPr>
        <w:pStyle w:val="ListParagraph"/>
        <w:numPr>
          <w:ilvl w:val="0"/>
          <w:numId w:val="3"/>
        </w:numPr>
        <w:jc w:val="both"/>
        <w:rPr>
          <w:b/>
        </w:rPr>
      </w:pPr>
      <w:r w:rsidRPr="00A9394F">
        <w:rPr>
          <w:b/>
        </w:rPr>
        <w:t>Application Process:</w:t>
      </w:r>
      <w:r w:rsidR="001D446D">
        <w:rPr>
          <w:b/>
        </w:rPr>
        <w:t xml:space="preserve"> </w:t>
      </w:r>
    </w:p>
    <w:p w14:paraId="5F12906E" w14:textId="77777777" w:rsidR="001D446D" w:rsidRPr="001D446D" w:rsidRDefault="001D446D" w:rsidP="00473BEF">
      <w:pPr>
        <w:pStyle w:val="ListParagraph"/>
        <w:numPr>
          <w:ilvl w:val="0"/>
          <w:numId w:val="4"/>
        </w:numPr>
        <w:jc w:val="both"/>
      </w:pPr>
      <w:r w:rsidRPr="001D446D">
        <w:t>Applicant</w:t>
      </w:r>
      <w:r w:rsidR="00473BEF">
        <w:t xml:space="preserve"> must submit a </w:t>
      </w:r>
      <w:r w:rsidR="00F95017">
        <w:t>Fix-up Fund</w:t>
      </w:r>
      <w:r w:rsidR="00473BEF">
        <w:t xml:space="preserve"> Application</w:t>
      </w:r>
      <w:r w:rsidRPr="001D446D">
        <w:t xml:space="preserve"> (see attachment) </w:t>
      </w:r>
      <w:r w:rsidR="00211B5D">
        <w:t xml:space="preserve">with appropriate documentation </w:t>
      </w:r>
      <w:r w:rsidRPr="001D446D">
        <w:t>that indicates the following:</w:t>
      </w:r>
    </w:p>
    <w:p w14:paraId="663BC438" w14:textId="77777777" w:rsidR="001D446D" w:rsidRDefault="001D446D" w:rsidP="00473BEF">
      <w:pPr>
        <w:pStyle w:val="ListParagraph"/>
        <w:numPr>
          <w:ilvl w:val="1"/>
          <w:numId w:val="4"/>
        </w:numPr>
        <w:jc w:val="both"/>
      </w:pPr>
      <w:r>
        <w:t>Detailed description of the entire project</w:t>
      </w:r>
    </w:p>
    <w:p w14:paraId="1DE386A4" w14:textId="77777777" w:rsidR="00502AB8" w:rsidRDefault="00502AB8" w:rsidP="00473BEF">
      <w:pPr>
        <w:pStyle w:val="ListParagraph"/>
        <w:numPr>
          <w:ilvl w:val="1"/>
          <w:numId w:val="4"/>
        </w:numPr>
        <w:jc w:val="both"/>
      </w:pPr>
      <w:r>
        <w:t>Bef</w:t>
      </w:r>
      <w:r w:rsidR="00A8415D">
        <w:t>ore pictures</w:t>
      </w:r>
    </w:p>
    <w:p w14:paraId="3CB10371" w14:textId="77777777" w:rsidR="001D446D" w:rsidRDefault="001D446D" w:rsidP="00473BEF">
      <w:pPr>
        <w:pStyle w:val="ListParagraph"/>
        <w:numPr>
          <w:ilvl w:val="1"/>
          <w:numId w:val="4"/>
        </w:numPr>
        <w:jc w:val="both"/>
      </w:pPr>
      <w:r>
        <w:t>Valid cost estimates of the entire project</w:t>
      </w:r>
    </w:p>
    <w:p w14:paraId="6DDDD2ED" w14:textId="77777777" w:rsidR="001D446D" w:rsidRDefault="001D446D" w:rsidP="00473BEF">
      <w:pPr>
        <w:pStyle w:val="ListParagraph"/>
        <w:numPr>
          <w:ilvl w:val="1"/>
          <w:numId w:val="4"/>
        </w:numPr>
        <w:jc w:val="both"/>
      </w:pPr>
      <w:r>
        <w:t>Indicate the amount of funds being requested</w:t>
      </w:r>
    </w:p>
    <w:p w14:paraId="71F1B5DF" w14:textId="77777777" w:rsidR="001D446D" w:rsidRDefault="001D446D" w:rsidP="00473BEF">
      <w:pPr>
        <w:pStyle w:val="ListParagraph"/>
        <w:numPr>
          <w:ilvl w:val="1"/>
          <w:numId w:val="4"/>
        </w:numPr>
        <w:jc w:val="both"/>
      </w:pPr>
      <w:r>
        <w:t>Indicate</w:t>
      </w:r>
      <w:r w:rsidR="00F95017">
        <w:t xml:space="preserve"> the eligible improvements that the</w:t>
      </w:r>
      <w:r>
        <w:t xml:space="preserve"> funds will be used for</w:t>
      </w:r>
    </w:p>
    <w:p w14:paraId="60DB1BE1" w14:textId="77777777" w:rsidR="001D446D" w:rsidRDefault="001D446D" w:rsidP="00473BEF">
      <w:pPr>
        <w:pStyle w:val="ListParagraph"/>
        <w:numPr>
          <w:ilvl w:val="1"/>
          <w:numId w:val="4"/>
        </w:numPr>
        <w:jc w:val="both"/>
      </w:pPr>
      <w:r>
        <w:t xml:space="preserve">Indicate that matching funds (50% minimum) have been acquired or made available to the project through a letter of credit from a bank or letter stating that the necessary funds are available in applicant’s bank account. </w:t>
      </w:r>
    </w:p>
    <w:p w14:paraId="50C967EB" w14:textId="77777777" w:rsidR="00A8415D" w:rsidRDefault="00A8415D" w:rsidP="00473BEF">
      <w:pPr>
        <w:pStyle w:val="ListParagraph"/>
        <w:numPr>
          <w:ilvl w:val="1"/>
          <w:numId w:val="4"/>
        </w:numPr>
        <w:jc w:val="both"/>
      </w:pPr>
      <w:r>
        <w:t>Any other documentation requ</w:t>
      </w:r>
      <w:r w:rsidR="00F95017">
        <w:t>ested by the EDA</w:t>
      </w:r>
      <w:r>
        <w:t>.</w:t>
      </w:r>
    </w:p>
    <w:p w14:paraId="59A492C3" w14:textId="77777777" w:rsidR="00211B5D" w:rsidRDefault="00F95017" w:rsidP="00473BEF">
      <w:pPr>
        <w:pStyle w:val="ListParagraph"/>
        <w:numPr>
          <w:ilvl w:val="0"/>
          <w:numId w:val="4"/>
        </w:numPr>
        <w:jc w:val="both"/>
      </w:pPr>
      <w:r>
        <w:t>The Economic Development Director</w:t>
      </w:r>
      <w:r w:rsidR="00211B5D">
        <w:t xml:space="preserve"> identifies if the project meets eligibility requirements and, if so, will bring it to the Economic Development Authority</w:t>
      </w:r>
      <w:r w:rsidR="00FF4506">
        <w:t xml:space="preserve"> (EDA)</w:t>
      </w:r>
      <w:r w:rsidR="00211B5D">
        <w:t xml:space="preserve"> for further review</w:t>
      </w:r>
      <w:r w:rsidR="00FF4506">
        <w:t>.</w:t>
      </w:r>
      <w:r w:rsidR="00211B5D">
        <w:t xml:space="preserve"> </w:t>
      </w:r>
    </w:p>
    <w:p w14:paraId="199F2E5D" w14:textId="77777777" w:rsidR="00FF4506" w:rsidRDefault="00FF4506" w:rsidP="00473BEF">
      <w:pPr>
        <w:pStyle w:val="ListParagraph"/>
        <w:numPr>
          <w:ilvl w:val="0"/>
          <w:numId w:val="4"/>
        </w:numPr>
        <w:jc w:val="both"/>
      </w:pPr>
      <w:r>
        <w:t xml:space="preserve">Upon EDA review, the EDA will either </w:t>
      </w:r>
      <w:r w:rsidR="00F95017">
        <w:t xml:space="preserve">approve the project or </w:t>
      </w:r>
      <w:r>
        <w:t xml:space="preserve">deny the request. </w:t>
      </w:r>
    </w:p>
    <w:p w14:paraId="0AC2725E" w14:textId="77777777" w:rsidR="00A8415D" w:rsidRPr="006A1305" w:rsidRDefault="00F95017" w:rsidP="00473BEF">
      <w:pPr>
        <w:pStyle w:val="ListParagraph"/>
        <w:numPr>
          <w:ilvl w:val="0"/>
          <w:numId w:val="4"/>
        </w:numPr>
        <w:jc w:val="both"/>
      </w:pPr>
      <w:r>
        <w:t>The Economic Development Authority</w:t>
      </w:r>
      <w:r w:rsidR="00A8415D">
        <w:t xml:space="preserve"> reserves the right of ultimate review. </w:t>
      </w:r>
      <w:r w:rsidR="00A8415D" w:rsidRPr="006A1305">
        <w:t xml:space="preserve">The </w:t>
      </w:r>
      <w:r w:rsidRPr="006A1305">
        <w:t>EDA</w:t>
      </w:r>
      <w:r w:rsidR="00A8415D" w:rsidRPr="006A1305">
        <w:t xml:space="preserve"> may, at its discretion, approve projects that deviate from these guidelines if the proposed project is deemed within the general intent of these guidelines and in the best interest of the community.</w:t>
      </w:r>
    </w:p>
    <w:p w14:paraId="60AA25B0" w14:textId="77777777" w:rsidR="00FF4506" w:rsidRDefault="00502AB8" w:rsidP="00473BEF">
      <w:pPr>
        <w:pStyle w:val="ListParagraph"/>
        <w:numPr>
          <w:ilvl w:val="0"/>
          <w:numId w:val="4"/>
        </w:numPr>
        <w:jc w:val="both"/>
      </w:pPr>
      <w:r>
        <w:t>T</w:t>
      </w:r>
      <w:r w:rsidR="00FF4506">
        <w:t xml:space="preserve">he </w:t>
      </w:r>
      <w:r w:rsidR="00F95017">
        <w:t>Economic Development Director</w:t>
      </w:r>
      <w:r w:rsidR="00FF4506">
        <w:t xml:space="preserve"> </w:t>
      </w:r>
      <w:r>
        <w:t xml:space="preserve">will contact the applicant and relay the </w:t>
      </w:r>
      <w:r w:rsidR="00F95017">
        <w:t xml:space="preserve">EDA’s </w:t>
      </w:r>
      <w:r>
        <w:t>decision and if approved</w:t>
      </w:r>
      <w:r w:rsidR="006A1305">
        <w:t>,</w:t>
      </w:r>
      <w:r>
        <w:t xml:space="preserve"> will arrange for the signing of required documents. </w:t>
      </w:r>
    </w:p>
    <w:p w14:paraId="7A74AAD9" w14:textId="77777777" w:rsidR="00502AB8" w:rsidRDefault="00502AB8" w:rsidP="00473BEF">
      <w:pPr>
        <w:pStyle w:val="ListParagraph"/>
        <w:numPr>
          <w:ilvl w:val="0"/>
          <w:numId w:val="4"/>
        </w:numPr>
        <w:jc w:val="both"/>
      </w:pPr>
      <w:r>
        <w:t>A</w:t>
      </w:r>
      <w:r w:rsidR="00B63A1C">
        <w:t>pplicant</w:t>
      </w:r>
      <w:r>
        <w:t xml:space="preserve"> makes approved façade improvements and pays all invoices related to the improvements.</w:t>
      </w:r>
    </w:p>
    <w:p w14:paraId="68CB45D5" w14:textId="77777777" w:rsidR="00502AB8" w:rsidRDefault="00502AB8" w:rsidP="00473BEF">
      <w:pPr>
        <w:pStyle w:val="ListParagraph"/>
        <w:numPr>
          <w:ilvl w:val="0"/>
          <w:numId w:val="4"/>
        </w:numPr>
        <w:jc w:val="both"/>
      </w:pPr>
      <w:r>
        <w:t>Applicant submits applicable documentation of work completed in accordance with the approved plans and specifications and provides receipts for work completed including pictures of the improvements that have been made</w:t>
      </w:r>
      <w:r w:rsidR="00B77DC1">
        <w:t xml:space="preserve"> to the </w:t>
      </w:r>
      <w:r w:rsidR="00F95017">
        <w:t>Economic Development Director</w:t>
      </w:r>
      <w:r>
        <w:t xml:space="preserve">. </w:t>
      </w:r>
    </w:p>
    <w:p w14:paraId="5942F816" w14:textId="77777777" w:rsidR="00B77DC1" w:rsidRPr="001D446D" w:rsidRDefault="00B77DC1" w:rsidP="00473BEF">
      <w:pPr>
        <w:pStyle w:val="ListParagraph"/>
        <w:numPr>
          <w:ilvl w:val="0"/>
          <w:numId w:val="4"/>
        </w:numPr>
        <w:jc w:val="both"/>
      </w:pPr>
      <w:r>
        <w:t xml:space="preserve">The </w:t>
      </w:r>
      <w:r w:rsidR="00F95017">
        <w:t>Economic Development Director</w:t>
      </w:r>
      <w:r>
        <w:t xml:space="preserve"> will bring all final documentation to the EDA board. The EDA will approve or deny reimbursement based on the completed project, documentation</w:t>
      </w:r>
      <w:r w:rsidR="00F95017">
        <w:t>,</w:t>
      </w:r>
      <w:r>
        <w:t xml:space="preserve"> and receipts of work done.</w:t>
      </w:r>
    </w:p>
    <w:p w14:paraId="7934398F" w14:textId="77777777" w:rsidR="0056202F" w:rsidRDefault="00B2186C" w:rsidP="00ED355C">
      <w:pPr>
        <w:jc w:val="center"/>
      </w:pPr>
      <w:r>
        <w:t>All applications should be submitted in paper form to the Spring Grove City Hall, and via email to</w:t>
      </w:r>
      <w:r w:rsidR="00ED355C">
        <w:t xml:space="preserve"> </w:t>
      </w:r>
      <w:hyperlink r:id="rId8" w:history="1">
        <w:r w:rsidR="00ED355C" w:rsidRPr="001A3F22">
          <w:rPr>
            <w:rStyle w:val="Hyperlink"/>
          </w:rPr>
          <w:t>Rebecca.Charles@cedausa.com</w:t>
        </w:r>
      </w:hyperlink>
      <w:r w:rsidR="00ED355C">
        <w:t>.</w:t>
      </w:r>
    </w:p>
    <w:p w14:paraId="63910D6C" w14:textId="77777777" w:rsidR="00ED355C" w:rsidRDefault="00ED355C" w:rsidP="00ED355C">
      <w:pPr>
        <w:jc w:val="center"/>
      </w:pPr>
      <w:r>
        <w:t>If you have any questions or concerns, please feel free to reach out to EDA Director, Rebecca Cha</w:t>
      </w:r>
      <w:r w:rsidR="001F1187">
        <w:t>rles at the email address listed above.</w:t>
      </w:r>
    </w:p>
    <w:sectPr w:rsidR="00ED355C" w:rsidSect="00E10AA5">
      <w:headerReference w:type="even" r:id="rId9"/>
      <w:headerReference w:type="default" r:id="rId10"/>
      <w:footerReference w:type="even" r:id="rId11"/>
      <w:footerReference w:type="default" r:id="rId12"/>
      <w:headerReference w:type="first" r:id="rId13"/>
      <w:footerReference w:type="first" r:id="rId14"/>
      <w:pgSz w:w="12240" w:h="15840"/>
      <w:pgMar w:top="126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8C1D" w14:textId="77777777" w:rsidR="00AD461E" w:rsidRDefault="00AD461E" w:rsidP="004449CB">
      <w:pPr>
        <w:spacing w:after="0" w:line="240" w:lineRule="auto"/>
      </w:pPr>
      <w:r>
        <w:separator/>
      </w:r>
    </w:p>
  </w:endnote>
  <w:endnote w:type="continuationSeparator" w:id="0">
    <w:p w14:paraId="74551AE5" w14:textId="77777777" w:rsidR="00AD461E" w:rsidRDefault="00AD461E" w:rsidP="0044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06D4" w14:textId="77777777" w:rsidR="004449CB" w:rsidRDefault="0044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D0C2" w14:textId="77777777" w:rsidR="004449CB" w:rsidRDefault="00444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10AE" w14:textId="77777777" w:rsidR="004449CB" w:rsidRDefault="0044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46D1" w14:textId="77777777" w:rsidR="00AD461E" w:rsidRDefault="00AD461E" w:rsidP="004449CB">
      <w:pPr>
        <w:spacing w:after="0" w:line="240" w:lineRule="auto"/>
      </w:pPr>
      <w:r>
        <w:separator/>
      </w:r>
    </w:p>
  </w:footnote>
  <w:footnote w:type="continuationSeparator" w:id="0">
    <w:p w14:paraId="36B7634E" w14:textId="77777777" w:rsidR="00AD461E" w:rsidRDefault="00AD461E" w:rsidP="0044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E9BB" w14:textId="77777777" w:rsidR="004449CB" w:rsidRDefault="00444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F23C" w14:textId="77777777" w:rsidR="004449CB" w:rsidRDefault="00444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362B" w14:textId="77777777" w:rsidR="004449CB" w:rsidRDefault="00444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E333D"/>
    <w:multiLevelType w:val="hybridMultilevel"/>
    <w:tmpl w:val="ED12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00503"/>
    <w:multiLevelType w:val="hybridMultilevel"/>
    <w:tmpl w:val="EC9CC618"/>
    <w:lvl w:ilvl="0" w:tplc="C3CE56AA">
      <w:start w:val="1"/>
      <w:numFmt w:val="bullet"/>
      <w:lvlText w:val=""/>
      <w:lvlJc w:val="righ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470FD0"/>
    <w:multiLevelType w:val="hybridMultilevel"/>
    <w:tmpl w:val="9AD2028E"/>
    <w:lvl w:ilvl="0" w:tplc="AA6804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3B629A9"/>
    <w:multiLevelType w:val="hybridMultilevel"/>
    <w:tmpl w:val="D81645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815492">
    <w:abstractNumId w:val="0"/>
  </w:num>
  <w:num w:numId="2" w16cid:durableId="118764731">
    <w:abstractNumId w:val="1"/>
  </w:num>
  <w:num w:numId="3" w16cid:durableId="447898784">
    <w:abstractNumId w:val="3"/>
  </w:num>
  <w:num w:numId="4" w16cid:durableId="1194152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C4"/>
    <w:rsid w:val="00053638"/>
    <w:rsid w:val="000C6F32"/>
    <w:rsid w:val="000E1908"/>
    <w:rsid w:val="000E5BD9"/>
    <w:rsid w:val="00161AA2"/>
    <w:rsid w:val="001B1DB9"/>
    <w:rsid w:val="001C1F95"/>
    <w:rsid w:val="001D446D"/>
    <w:rsid w:val="001F1187"/>
    <w:rsid w:val="00206F64"/>
    <w:rsid w:val="00211B5D"/>
    <w:rsid w:val="00244E0C"/>
    <w:rsid w:val="002601D3"/>
    <w:rsid w:val="00291482"/>
    <w:rsid w:val="002B40C2"/>
    <w:rsid w:val="002B7D61"/>
    <w:rsid w:val="002E71E4"/>
    <w:rsid w:val="0033418E"/>
    <w:rsid w:val="003A4E81"/>
    <w:rsid w:val="004449CB"/>
    <w:rsid w:val="00473BEF"/>
    <w:rsid w:val="00502AB8"/>
    <w:rsid w:val="005212BB"/>
    <w:rsid w:val="0056202F"/>
    <w:rsid w:val="00563ACE"/>
    <w:rsid w:val="00586567"/>
    <w:rsid w:val="006A03DF"/>
    <w:rsid w:val="006A1305"/>
    <w:rsid w:val="006F0D0E"/>
    <w:rsid w:val="00712EE6"/>
    <w:rsid w:val="00727635"/>
    <w:rsid w:val="00734A40"/>
    <w:rsid w:val="007A6D85"/>
    <w:rsid w:val="00817330"/>
    <w:rsid w:val="008530D1"/>
    <w:rsid w:val="00886B15"/>
    <w:rsid w:val="009102B3"/>
    <w:rsid w:val="009E202E"/>
    <w:rsid w:val="00A8415D"/>
    <w:rsid w:val="00A9394F"/>
    <w:rsid w:val="00AA270F"/>
    <w:rsid w:val="00AD461E"/>
    <w:rsid w:val="00B20D93"/>
    <w:rsid w:val="00B2186C"/>
    <w:rsid w:val="00B24BCD"/>
    <w:rsid w:val="00B31A0E"/>
    <w:rsid w:val="00B325D2"/>
    <w:rsid w:val="00B42F35"/>
    <w:rsid w:val="00B63A1C"/>
    <w:rsid w:val="00B77DC1"/>
    <w:rsid w:val="00BE0EF3"/>
    <w:rsid w:val="00C90BC8"/>
    <w:rsid w:val="00CB14FD"/>
    <w:rsid w:val="00CC42CC"/>
    <w:rsid w:val="00CC62A0"/>
    <w:rsid w:val="00D81413"/>
    <w:rsid w:val="00D96B51"/>
    <w:rsid w:val="00DB1427"/>
    <w:rsid w:val="00DC027D"/>
    <w:rsid w:val="00DD1D55"/>
    <w:rsid w:val="00E045A9"/>
    <w:rsid w:val="00E10AA5"/>
    <w:rsid w:val="00E1662A"/>
    <w:rsid w:val="00E75DC4"/>
    <w:rsid w:val="00ED355C"/>
    <w:rsid w:val="00EF45E9"/>
    <w:rsid w:val="00F06A94"/>
    <w:rsid w:val="00F95017"/>
    <w:rsid w:val="00FF4506"/>
    <w:rsid w:val="00FF6C9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894A"/>
  <w15:chartTrackingRefBased/>
  <w15:docId w15:val="{7B7134CA-0396-4C1B-936A-ABE73346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B9"/>
    <w:pPr>
      <w:ind w:left="720"/>
      <w:contextualSpacing/>
    </w:pPr>
  </w:style>
  <w:style w:type="paragraph" w:styleId="Header">
    <w:name w:val="header"/>
    <w:basedOn w:val="Normal"/>
    <w:link w:val="HeaderChar"/>
    <w:uiPriority w:val="99"/>
    <w:unhideWhenUsed/>
    <w:rsid w:val="0044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9CB"/>
  </w:style>
  <w:style w:type="paragraph" w:styleId="Footer">
    <w:name w:val="footer"/>
    <w:basedOn w:val="Normal"/>
    <w:link w:val="FooterChar"/>
    <w:uiPriority w:val="99"/>
    <w:unhideWhenUsed/>
    <w:rsid w:val="0044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9CB"/>
  </w:style>
  <w:style w:type="character" w:styleId="Hyperlink">
    <w:name w:val="Hyperlink"/>
    <w:basedOn w:val="DefaultParagraphFont"/>
    <w:uiPriority w:val="99"/>
    <w:unhideWhenUsed/>
    <w:rsid w:val="00ED3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Charles@cedaus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Ganrude</dc:creator>
  <cp:keywords/>
  <dc:description/>
  <cp:lastModifiedBy>courtney.bergey@cedausa.com</cp:lastModifiedBy>
  <cp:revision>2</cp:revision>
  <dcterms:created xsi:type="dcterms:W3CDTF">2023-02-09T17:11:00Z</dcterms:created>
  <dcterms:modified xsi:type="dcterms:W3CDTF">2023-02-09T17:11:00Z</dcterms:modified>
</cp:coreProperties>
</file>